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121212"/>
          <w:sz w:val="24"/>
          <w:szCs w:val="24"/>
        </w:rPr>
      </w:pPr>
      <w:bookmarkStart w:id="0" w:name="_GoBack"/>
      <w:r>
        <w:rPr>
          <w:rStyle w:val="5"/>
          <w:color w:val="121212"/>
          <w:sz w:val="24"/>
          <w:szCs w:val="24"/>
          <w:bdr w:val="none" w:color="auto" w:sz="0" w:space="0"/>
        </w:rPr>
        <w:t>郑州航空港经济综合实验区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  <w:t>面向全国公开招聘国有企业高级管理人员岗位说明书</w:t>
      </w:r>
    </w:p>
    <w:bookmarkEnd w:id="0"/>
    <w:tbl>
      <w:tblPr>
        <w:tblStyle w:val="3"/>
        <w:tblpPr w:leftFromText="180" w:rightFromText="180" w:vertAnchor="text" w:horzAnchor="page" w:tblpX="2120" w:tblpY="29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960"/>
        <w:gridCol w:w="720"/>
        <w:gridCol w:w="1230"/>
        <w:gridCol w:w="5865"/>
        <w:gridCol w:w="261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ascii="Arial" w:hAnsi="Arial" w:cs="Arial"/>
                <w:color w:val="121212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color w:val="121212"/>
                <w:sz w:val="24"/>
                <w:szCs w:val="24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color w:val="121212"/>
                <w:sz w:val="24"/>
                <w:szCs w:val="24"/>
              </w:rPr>
              <w:t>名称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ascii="黑体" w:hAnsi="宋体" w:eastAsia="黑体" w:cs="黑体"/>
                <w:color w:val="121212"/>
                <w:sz w:val="24"/>
                <w:szCs w:val="24"/>
              </w:rPr>
              <w:t>招聘</w:t>
            </w:r>
            <w:r>
              <w:rPr>
                <w:rStyle w:val="5"/>
                <w:rFonts w:hint="eastAsia" w:ascii="黑体" w:hAnsi="宋体" w:eastAsia="黑体" w:cs="黑体"/>
                <w:color w:val="121212"/>
                <w:sz w:val="24"/>
                <w:szCs w:val="24"/>
              </w:rPr>
              <w:t>人数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黑体" w:cs="黑体"/>
                <w:color w:val="121212"/>
                <w:sz w:val="24"/>
                <w:szCs w:val="24"/>
              </w:rPr>
              <w:t>专业要求</w:t>
            </w: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黑体" w:cs="黑体"/>
                <w:color w:val="121212"/>
                <w:sz w:val="24"/>
                <w:szCs w:val="24"/>
              </w:rPr>
              <w:t>任职要求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黑体" w:cs="黑体"/>
                <w:color w:val="121212"/>
                <w:sz w:val="24"/>
                <w:szCs w:val="24"/>
              </w:rPr>
              <w:t>岗位职责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color w:val="1212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郑州航空港科创投资集团有限公司总经理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经济学类、工商管理类、金融学类</w:t>
            </w:r>
          </w:p>
        </w:tc>
        <w:tc>
          <w:tcPr>
            <w:tcW w:w="5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①普通高等学校本科及以上学历；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③在央企、国企、金融机构工作10年以上，熟悉企业经营管理、资本运作、金融等相关业务，担任同级别企业高级管理人员，或具有下一层级管理岗位3年以上任职经历；或在上市企业担任高级管理人员2年以上，工作成绩突出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④具有履行岗位职责所必需的专业知识及相关条件。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以上时间计算截至2023年5月31日。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1.负责制定公司的战略目标、发展规划、年度经营计划等；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2.主持公司经营管理工作，组织实施董事会各项决议，保证经营目标实现；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3.负责公司基本团队建设、规范内部运营管理等。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left"/>
              <w:rPr>
                <w:color w:val="1212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郑州航空港科创投资集团有限公司副总经理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航空航天类</w:t>
            </w:r>
          </w:p>
        </w:tc>
        <w:tc>
          <w:tcPr>
            <w:tcW w:w="5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①普通高等学校航空航天类专业本科及以上学历，并取得相应学位；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③从事航空航天卫星等相关专业工作5年以上，在国内外知名航空航天卫星企业担任同级别高级管理人员，或具有下一层级管理岗位3年以上任职经历；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④同等条件下，有央企工作经历的优先。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以上时间计算截至2023年5月31日。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1.协助总经理工作，参与制定公司的战略目标、发展规划、年度经营计划等；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2.负责制定分管工作计划并组织实施；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3.积极开拓分管领域市场，取得显著工作成效；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4.负责上级交办的其他工作。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21212"/>
                <w:sz w:val="21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left"/>
              <w:rPr>
                <w:color w:val="1212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郑州航空港兴港智慧城市有限公司总经理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计算机类、电子商务类</w:t>
            </w:r>
          </w:p>
        </w:tc>
        <w:tc>
          <w:tcPr>
            <w:tcW w:w="5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①普通高等学校本科及以上学历，并取得相应学位；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③在央企、国企从事数字经济、电子信息、智慧城市等相关工作5年以上，熟悉大数据、智慧城市运营等相关业务，担任同级别企业高级管理人员，或具有下一层级管理岗位3年以上任职经历；或在国内外知名大数据、智慧城市运营企业担任高级管理人员2年以上，工作成绩突出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④具备履行岗位职责所必需的专业知识及相关条件。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以上时间计算截至2023年5月31日。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1.负责制定公司的战略目标、发展规划、年度经营计划等；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2.主持公司经营管理工作，组织实施董事会各项决议，保证经营目标实现；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3.带领公司积极开拓市场，在智慧城市运营方面取得显著成效；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4.负责公司基本团队建设、规范内部运营管理等。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left"/>
              <w:rPr>
                <w:color w:val="1212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郑州空中丝路文化传媒有限公司总经理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新闻传播学类</w:t>
            </w:r>
          </w:p>
        </w:tc>
        <w:tc>
          <w:tcPr>
            <w:tcW w:w="5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①普通高等学校本科及以上学历，并取得相应学位；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②原则上年龄不超过45周岁（1978年5月31日以后出生），特别优秀的可适当放宽；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③在央企、国企从事新媒体运营、文化传媒等相关工作5年以上，熟悉新媒体、文化传媒等相关业务，担任同级别企业高级管理人员，或具有下一层级管理岗位3年以上任职经历；或在国内外知名新媒体、文化传媒企业担任高级管理人员2年以上，工作成绩突出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④具备履行岗位职责所必需的专业知识及相关条件。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以上时间计算截至2023年5月31日。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1.负责制定公司的战略目标、发展规划、年度经营计划等；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2.主持公司经营管理工作，组织实施董事会各项决议，保证经营目标实现；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3.带领公司积极开拓市场，在打造空中丝路文化传媒品牌，提升公司知名度、美誉度等方面取得显著成效；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4.负责公司基本团队建设、规范内部运营管理等。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left"/>
              <w:rPr>
                <w:color w:val="1212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121212"/>
          <w:sz w:val="24"/>
          <w:szCs w:val="24"/>
        </w:rPr>
      </w:pPr>
      <w:r>
        <w:rPr>
          <w:rStyle w:val="5"/>
          <w:color w:val="121212"/>
          <w:sz w:val="24"/>
          <w:szCs w:val="24"/>
          <w:bdr w:val="none" w:color="auto" w:sz="0" w:space="0"/>
        </w:rPr>
        <w:t>面向全国公开招聘国有企业高级管理人员岗位说明书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6E00232A"/>
    <w:rsid w:val="23D06D16"/>
    <w:rsid w:val="6E0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2803</Words>
  <Characters>3123</Characters>
  <Lines>0</Lines>
  <Paragraphs>0</Paragraphs>
  <TotalTime>1</TotalTime>
  <ScaleCrop>false</ScaleCrop>
  <LinksUpToDate>false</LinksUpToDate>
  <CharactersWithSpaces>3128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Air.豆</dc:creator>
  <cp:lastModifiedBy>Air.豆</cp:lastModifiedBy>
  <dcterms:modified xsi:type="dcterms:W3CDTF">2023-04-27T07:27:07Z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E060A09C944340DE9C60BD48743CC1BA_13</vt:lpwstr>
  </property>
</Properties>
</file>